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ind w:left="0" w:leftChars="0" w:firstLine="0" w:firstLineChars="0"/>
        <w:rPr>
          <w:rFonts w:hint="eastAsia" w:eastAsia="宋体"/>
          <w:color w:val="auto"/>
          <w:sz w:val="36"/>
          <w:szCs w:val="36"/>
          <w:lang w:val="en-US" w:eastAsia="zh-CN"/>
        </w:rPr>
      </w:pPr>
    </w:p>
    <w:p>
      <w:pPr>
        <w:pStyle w:val="2"/>
        <w:numPr>
          <w:numId w:val="0"/>
        </w:numPr>
        <w:bidi w:val="0"/>
        <w:ind w:leftChars="200"/>
        <w:jc w:val="center"/>
        <w:rPr>
          <w:rFonts w:hint="default"/>
          <w:color w:val="auto"/>
          <w:sz w:val="56"/>
          <w:szCs w:val="160"/>
          <w:lang w:val="en-US" w:eastAsia="zh-CN"/>
        </w:rPr>
      </w:pPr>
      <w:bookmarkStart w:id="0" w:name="_Toc16738"/>
      <w:bookmarkStart w:id="1" w:name="_Toc3834"/>
      <w:r>
        <w:rPr>
          <w:rFonts w:hint="eastAsia"/>
          <w:color w:val="auto"/>
          <w:sz w:val="56"/>
          <w:szCs w:val="160"/>
          <w:lang w:val="en-US" w:eastAsia="zh-CN"/>
        </w:rPr>
        <w:t>新教务教师</w:t>
      </w:r>
      <w:bookmarkEnd w:id="0"/>
      <w:bookmarkEnd w:id="1"/>
      <w:r>
        <w:rPr>
          <w:rFonts w:hint="eastAsia"/>
          <w:color w:val="auto"/>
          <w:sz w:val="56"/>
          <w:szCs w:val="160"/>
          <w:lang w:val="en-US" w:eastAsia="zh-CN"/>
        </w:rPr>
        <w:t>操作手册</w:t>
      </w:r>
      <w:bookmarkStart w:id="30" w:name="_GoBack"/>
      <w:bookmarkEnd w:id="30"/>
    </w:p>
    <w:p>
      <w:pPr>
        <w:pStyle w:val="3"/>
        <w:bidi w:val="0"/>
        <w:rPr>
          <w:rStyle w:val="14"/>
          <w:rFonts w:hint="eastAsia"/>
          <w:color w:val="auto"/>
          <w:sz w:val="44"/>
          <w:szCs w:val="72"/>
          <w:u w:val="none"/>
          <w:lang w:val="en-US" w:eastAsia="zh-CN"/>
        </w:rPr>
      </w:pPr>
      <w:bookmarkStart w:id="2" w:name="_Toc26061"/>
      <w:bookmarkStart w:id="3" w:name="_Toc24762"/>
      <w:r>
        <w:rPr>
          <w:rStyle w:val="14"/>
          <w:rFonts w:hint="eastAsia"/>
          <w:color w:val="auto"/>
          <w:sz w:val="44"/>
          <w:szCs w:val="72"/>
          <w:u w:val="none"/>
          <w:lang w:val="en-US" w:eastAsia="zh-CN"/>
        </w:rPr>
        <w:t>角色切换、设置默认角色</w:t>
      </w:r>
      <w:bookmarkEnd w:id="2"/>
      <w:bookmarkEnd w:id="3"/>
    </w:p>
    <w:p>
      <w:pPr>
        <w:pStyle w:val="20"/>
        <w:ind w:firstLine="480"/>
        <w:jc w:val="center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3784600" cy="2717800"/>
            <wp:effectExtent l="0" t="0" r="635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="425" w:leftChars="0"/>
        <w:rPr>
          <w:rFonts w:hint="eastAsia"/>
          <w:color w:val="auto"/>
          <w:sz w:val="44"/>
          <w:szCs w:val="44"/>
          <w:lang w:val="en-US" w:eastAsia="zh-CN"/>
        </w:rPr>
      </w:pPr>
      <w:bookmarkStart w:id="4" w:name="_Toc72766925"/>
    </w:p>
    <w:p>
      <w:pPr>
        <w:rPr>
          <w:rFonts w:hint="eastAsia"/>
          <w:color w:val="auto"/>
          <w:sz w:val="28"/>
          <w:szCs w:val="36"/>
          <w:lang w:val="en-US" w:eastAsia="zh-CN"/>
        </w:rPr>
      </w:pPr>
    </w:p>
    <w:p>
      <w:pPr>
        <w:ind w:left="0" w:leftChars="0" w:firstLine="0" w:firstLineChars="0"/>
        <w:rPr>
          <w:rFonts w:hint="eastAsia"/>
          <w:color w:val="auto"/>
          <w:sz w:val="28"/>
          <w:szCs w:val="36"/>
          <w:lang w:val="en-US" w:eastAsia="zh-CN"/>
        </w:rPr>
      </w:pPr>
    </w:p>
    <w:p>
      <w:pPr>
        <w:rPr>
          <w:rFonts w:hint="eastAsia"/>
          <w:color w:val="auto"/>
          <w:sz w:val="28"/>
          <w:szCs w:val="36"/>
          <w:lang w:val="en-US" w:eastAsia="zh-CN"/>
        </w:rPr>
      </w:pPr>
    </w:p>
    <w:bookmarkEnd w:id="4"/>
    <w:p>
      <w:pPr>
        <w:pStyle w:val="3"/>
        <w:bidi w:val="0"/>
        <w:rPr>
          <w:color w:val="auto"/>
          <w:sz w:val="44"/>
          <w:szCs w:val="44"/>
        </w:rPr>
      </w:pPr>
      <w:bookmarkStart w:id="5" w:name="_Toc10774"/>
      <w:bookmarkStart w:id="6" w:name="_Toc72766926"/>
      <w:bookmarkStart w:id="7" w:name="_Toc4860"/>
      <w:r>
        <w:rPr>
          <w:rStyle w:val="14"/>
          <w:rFonts w:hint="eastAsia"/>
          <w:color w:val="auto"/>
          <w:sz w:val="44"/>
          <w:szCs w:val="44"/>
          <w:u w:val="none"/>
          <w:lang w:val="en-US" w:eastAsia="zh-CN"/>
        </w:rPr>
        <w:t>【申请】——【调停课申请】</w:t>
      </w:r>
      <w:bookmarkEnd w:id="5"/>
      <w:bookmarkEnd w:id="6"/>
      <w:bookmarkEnd w:id="7"/>
    </w:p>
    <w:p>
      <w:pPr>
        <w:pStyle w:val="21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2800350" cy="1320800"/>
            <wp:effectExtent l="0" t="0" r="0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9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auto"/>
          <w:sz w:val="28"/>
          <w:szCs w:val="36"/>
        </w:rPr>
      </w:pPr>
      <w:r>
        <w:rPr>
          <w:rFonts w:hint="eastAsia"/>
          <w:color w:val="auto"/>
          <w:sz w:val="28"/>
          <w:szCs w:val="36"/>
        </w:rPr>
        <w:t>进去之后可以看到当前学期在自己教学班名单下面的教学任务【教学班列表】，以及已经申请调停课的记录【申请结果列表】。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5790565" cy="2918460"/>
            <wp:effectExtent l="0" t="0" r="635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" r="13406" b="9644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auto"/>
          <w:sz w:val="28"/>
          <w:szCs w:val="36"/>
        </w:rPr>
      </w:pPr>
      <w:r>
        <w:rPr>
          <w:rFonts w:hint="eastAsia"/>
          <w:color w:val="auto"/>
          <w:sz w:val="28"/>
          <w:szCs w:val="36"/>
        </w:rPr>
        <w:t>在【教学班列表】里，选择需要调停课的教学班，点击“申请”，选择相应的“调动类别”以及“变动信息”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jc w:val="center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5819140" cy="3027045"/>
            <wp:effectExtent l="0" t="0" r="10160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5270500" cy="1517650"/>
            <wp:effectExtent l="0" t="0" r="0" b="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firstLine="48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调课：可以调整教学任务的授课时间、地点、教师。</w:t>
      </w:r>
    </w:p>
    <w:p>
      <w:pPr>
        <w:pStyle w:val="20"/>
        <w:ind w:firstLine="48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停课：对待完成的教学任务的某一时段进行停课。</w:t>
      </w:r>
    </w:p>
    <w:p>
      <w:pPr>
        <w:pStyle w:val="20"/>
        <w:ind w:firstLine="48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停补课：对已经审核通过的停课记录进行补课。需要有停课记录且通过审核。</w:t>
      </w:r>
    </w:p>
    <w:p>
      <w:pPr>
        <w:pStyle w:val="20"/>
        <w:ind w:firstLine="48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补课：增加一个上课时间、教师、地点。</w:t>
      </w:r>
    </w:p>
    <w:p>
      <w:pPr>
        <w:pStyle w:val="4"/>
        <w:bidi w:val="0"/>
        <w:rPr>
          <w:color w:val="auto"/>
          <w:sz w:val="40"/>
          <w:szCs w:val="44"/>
        </w:rPr>
      </w:pPr>
      <w:bookmarkStart w:id="8" w:name="_Toc72766927"/>
      <w:bookmarkStart w:id="9" w:name="_Toc6820"/>
      <w:bookmarkStart w:id="10" w:name="_Toc8834"/>
      <w:r>
        <w:rPr>
          <w:rFonts w:hint="eastAsia"/>
          <w:color w:val="auto"/>
          <w:sz w:val="40"/>
          <w:szCs w:val="44"/>
          <w:lang w:val="en-US" w:eastAsia="zh-CN"/>
        </w:rPr>
        <w:t>调课（可以调整教学任务的授课时间、地点、教师）</w:t>
      </w:r>
      <w:bookmarkEnd w:id="8"/>
      <w:bookmarkEnd w:id="9"/>
      <w:bookmarkEnd w:id="10"/>
    </w:p>
    <w:p>
      <w:pPr>
        <w:bidi w:val="0"/>
        <w:rPr>
          <w:color w:val="auto"/>
          <w:sz w:val="28"/>
          <w:szCs w:val="36"/>
        </w:rPr>
      </w:pPr>
      <w:r>
        <w:rPr>
          <w:rFonts w:hint="eastAsia"/>
          <w:color w:val="auto"/>
          <w:sz w:val="28"/>
          <w:szCs w:val="36"/>
        </w:rPr>
        <w:t>注：调课只能在教师上课之前进行提交，即教师只能选择还未开始的上课时间。</w:t>
      </w:r>
    </w:p>
    <w:p>
      <w:pPr>
        <w:bidi w:val="0"/>
        <w:rPr>
          <w:color w:val="auto"/>
          <w:sz w:val="28"/>
          <w:szCs w:val="36"/>
        </w:rPr>
      </w:pPr>
      <w:r>
        <w:rPr>
          <w:rFonts w:hint="eastAsia"/>
          <w:color w:val="auto"/>
          <w:sz w:val="28"/>
          <w:szCs w:val="36"/>
        </w:rPr>
        <w:t>红色*栏目为必填项目。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ascii="宋体" w:hAnsi="宋体" w:cs="宋体"/>
          <w:color w:val="auto"/>
          <w:kern w:val="0"/>
          <w:sz w:val="36"/>
          <w:szCs w:val="36"/>
        </w:rPr>
      </w:pPr>
      <w:r>
        <w:rPr>
          <w:rFonts w:ascii="宋体" w:hAnsi="宋体" w:cs="宋体"/>
          <w:color w:val="auto"/>
          <w:kern w:val="0"/>
          <w:sz w:val="36"/>
          <w:szCs w:val="36"/>
        </w:rPr>
        <w:drawing>
          <wp:inline distT="0" distB="0" distL="0" distR="0">
            <wp:extent cx="5140960" cy="4067175"/>
            <wp:effectExtent l="0" t="0" r="2540" b="9525"/>
            <wp:docPr id="8" name="图片 1" descr="说明: C:\Users\Administrator\AppData\Roaming\Tencent\Users\31619257\QQ\WinTemp\RichOle\RIU2JI7`H@4N)$GU`6U@](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说明: C:\Users\Administrator\AppData\Roaming\Tencent\Users\31619257\QQ\WinTemp\RichOle\RIU2JI7`H@4N)$GU`6U@](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ascii="宋体" w:hAnsi="宋体" w:cs="宋体"/>
          <w:color w:val="auto"/>
          <w:kern w:val="0"/>
          <w:sz w:val="36"/>
          <w:szCs w:val="36"/>
        </w:rPr>
      </w:pPr>
      <w:r>
        <w:rPr>
          <w:rFonts w:ascii="宋体" w:hAnsi="宋体" w:cs="宋体"/>
          <w:color w:val="auto"/>
          <w:kern w:val="0"/>
          <w:sz w:val="36"/>
          <w:szCs w:val="36"/>
        </w:rPr>
        <w:drawing>
          <wp:inline distT="0" distB="0" distL="0" distR="0">
            <wp:extent cx="5123180" cy="2806700"/>
            <wp:effectExtent l="0" t="0" r="127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auto"/>
          <w:sz w:val="28"/>
          <w:szCs w:val="36"/>
        </w:rPr>
      </w:pPr>
      <w:r>
        <w:rPr>
          <w:rFonts w:hint="eastAsia"/>
          <w:color w:val="auto"/>
          <w:sz w:val="28"/>
          <w:szCs w:val="36"/>
        </w:rPr>
        <w:t>如图，调课的教学任务是8-18周星期五的三四节，当前调课日期为2020-11-27的下午15点，已经结束了12周的课程，所以，“原周次”只能选择13周至18周。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5181600" cy="3568700"/>
            <wp:effectExtent l="0" t="0" r="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auto"/>
          <w:sz w:val="28"/>
          <w:szCs w:val="36"/>
        </w:rPr>
      </w:pPr>
      <w:r>
        <w:rPr>
          <w:rFonts w:hint="eastAsia"/>
          <w:color w:val="auto"/>
          <w:sz w:val="28"/>
          <w:szCs w:val="36"/>
        </w:rPr>
        <w:t>从可用教室中选择授课地点。</w:t>
      </w:r>
    </w:p>
    <w:p>
      <w:pPr>
        <w:bidi w:val="0"/>
        <w:rPr>
          <w:color w:val="auto"/>
          <w:sz w:val="28"/>
          <w:szCs w:val="36"/>
        </w:rPr>
      </w:pPr>
      <w:r>
        <w:rPr>
          <w:rFonts w:hint="eastAsia"/>
          <w:color w:val="auto"/>
          <w:sz w:val="28"/>
          <w:szCs w:val="36"/>
        </w:rPr>
        <w:t>设置好调课方案后，勾选“已与学生沟通换课”，点击“提交申请”即完成调课申请。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5501640" cy="2905125"/>
            <wp:effectExtent l="0" t="0" r="381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auto"/>
          <w:sz w:val="28"/>
          <w:szCs w:val="36"/>
        </w:rPr>
      </w:pPr>
      <w:r>
        <w:rPr>
          <w:rFonts w:hint="eastAsia"/>
          <w:color w:val="auto"/>
          <w:sz w:val="28"/>
          <w:szCs w:val="36"/>
        </w:rPr>
        <w:t>在【申请结果列表】里能看到调课申请记录以及流程。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5060315" cy="2435860"/>
            <wp:effectExtent l="0" t="0" r="6985" b="25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auto"/>
          <w:sz w:val="28"/>
          <w:szCs w:val="36"/>
        </w:rPr>
      </w:pPr>
      <w:r>
        <w:rPr>
          <w:rFonts w:hint="eastAsia"/>
          <w:color w:val="auto"/>
          <w:sz w:val="28"/>
          <w:szCs w:val="36"/>
        </w:rPr>
        <w:t>点击“流程跟踪”即可看到目前流程所在环节。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5079365" cy="1885315"/>
            <wp:effectExtent l="0" t="0" r="6985" b="6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auto"/>
          <w:sz w:val="28"/>
          <w:szCs w:val="36"/>
        </w:rPr>
      </w:pPr>
      <w:r>
        <w:rPr>
          <w:rFonts w:hint="eastAsia"/>
          <w:color w:val="auto"/>
          <w:sz w:val="28"/>
          <w:szCs w:val="36"/>
        </w:rPr>
        <w:t>如果流程还未开始审批，则可以点击“撤销”，取消这次调课。</w:t>
      </w:r>
    </w:p>
    <w:p>
      <w:pPr>
        <w:pStyle w:val="4"/>
        <w:bidi w:val="0"/>
        <w:rPr>
          <w:rStyle w:val="14"/>
          <w:rFonts w:hint="eastAsia"/>
          <w:color w:val="auto"/>
          <w:sz w:val="40"/>
          <w:szCs w:val="44"/>
          <w:u w:val="none"/>
          <w:lang w:val="en-US" w:eastAsia="zh-CN"/>
        </w:rPr>
      </w:pPr>
      <w:bookmarkStart w:id="11" w:name="_Toc72766928"/>
      <w:bookmarkStart w:id="12" w:name="_Toc2476"/>
      <w:bookmarkStart w:id="13" w:name="_Toc15229"/>
      <w:r>
        <w:rPr>
          <w:rStyle w:val="14"/>
          <w:rFonts w:hint="eastAsia"/>
          <w:color w:val="auto"/>
          <w:sz w:val="40"/>
          <w:szCs w:val="44"/>
          <w:u w:val="none"/>
          <w:lang w:val="en-US" w:eastAsia="zh-CN"/>
        </w:rPr>
        <w:t>停课（对待完成的教学任务的某一时段进行停课）</w:t>
      </w:r>
      <w:bookmarkEnd w:id="11"/>
      <w:bookmarkEnd w:id="12"/>
      <w:bookmarkEnd w:id="13"/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4963795" cy="2600325"/>
            <wp:effectExtent l="0" t="0" r="8255" b="952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Style w:val="14"/>
          <w:rFonts w:hint="eastAsia"/>
          <w:color w:val="auto"/>
          <w:sz w:val="40"/>
          <w:szCs w:val="44"/>
          <w:u w:val="none"/>
          <w:lang w:val="en-US" w:eastAsia="zh-CN"/>
        </w:rPr>
      </w:pPr>
      <w:bookmarkStart w:id="14" w:name="_Toc72766929"/>
      <w:bookmarkStart w:id="15" w:name="_Toc20394"/>
      <w:bookmarkStart w:id="16" w:name="_Toc10902"/>
      <w:r>
        <w:rPr>
          <w:rStyle w:val="14"/>
          <w:rFonts w:hint="eastAsia"/>
          <w:color w:val="auto"/>
          <w:sz w:val="40"/>
          <w:szCs w:val="44"/>
          <w:u w:val="none"/>
          <w:lang w:val="en-US" w:eastAsia="zh-CN"/>
        </w:rPr>
        <w:t>停补课（对已经审核通过的停课记录进行补课。需要有停课记录且通过审核。）</w:t>
      </w:r>
      <w:bookmarkEnd w:id="14"/>
      <w:bookmarkEnd w:id="15"/>
      <w:bookmarkEnd w:id="16"/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5012055" cy="2605405"/>
            <wp:effectExtent l="0" t="0" r="17145" b="4445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color w:val="auto"/>
          <w:sz w:val="40"/>
          <w:szCs w:val="44"/>
        </w:rPr>
      </w:pPr>
      <w:bookmarkStart w:id="17" w:name="_Toc72766930"/>
      <w:bookmarkStart w:id="18" w:name="_Toc1247"/>
      <w:bookmarkStart w:id="19" w:name="_Toc15643"/>
      <w:r>
        <w:rPr>
          <w:rStyle w:val="14"/>
          <w:rFonts w:hint="eastAsia"/>
          <w:color w:val="auto"/>
          <w:sz w:val="40"/>
          <w:szCs w:val="44"/>
          <w:u w:val="none"/>
          <w:lang w:val="en-US" w:eastAsia="zh-CN"/>
        </w:rPr>
        <w:t>补课（增加一个上课时间、教师、地点）</w:t>
      </w:r>
      <w:bookmarkEnd w:id="17"/>
      <w:bookmarkEnd w:id="18"/>
      <w:bookmarkEnd w:id="19"/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5044440" cy="2667000"/>
            <wp:effectExtent l="0" t="0" r="381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auto"/>
          <w:sz w:val="28"/>
          <w:szCs w:val="36"/>
        </w:rPr>
      </w:pPr>
    </w:p>
    <w:p>
      <w:pPr>
        <w:pStyle w:val="3"/>
        <w:bidi w:val="0"/>
        <w:rPr>
          <w:rStyle w:val="14"/>
          <w:rFonts w:ascii="Calibri" w:hAnsi="Calibri" w:eastAsia="宋体" w:cs="Times New Roman"/>
          <w:b/>
          <w:bCs/>
          <w:color w:val="auto"/>
          <w:kern w:val="2"/>
          <w:sz w:val="44"/>
          <w:szCs w:val="72"/>
          <w:lang w:val="en-US" w:eastAsia="zh-CN" w:bidi="ar-SA"/>
        </w:rPr>
      </w:pPr>
      <w:bookmarkStart w:id="20" w:name="_Toc20684"/>
      <w:bookmarkStart w:id="21" w:name="_Toc72766933"/>
      <w:bookmarkStart w:id="22" w:name="_Toc16721"/>
      <w:r>
        <w:rPr>
          <w:rStyle w:val="14"/>
          <w:rFonts w:hint="eastAsia" w:ascii="Calibri" w:hAnsi="Calibri" w:eastAsia="宋体" w:cs="Times New Roman"/>
          <w:b/>
          <w:bCs/>
          <w:color w:val="auto"/>
          <w:kern w:val="2"/>
          <w:sz w:val="44"/>
          <w:szCs w:val="72"/>
          <w:lang w:val="en-US" w:eastAsia="zh-CN" w:bidi="ar-SA"/>
        </w:rPr>
        <w:t>成绩</w:t>
      </w:r>
      <w:bookmarkEnd w:id="20"/>
      <w:bookmarkEnd w:id="21"/>
      <w:bookmarkEnd w:id="22"/>
    </w:p>
    <w:p>
      <w:pPr>
        <w:pStyle w:val="4"/>
        <w:bidi w:val="0"/>
        <w:rPr>
          <w:rStyle w:val="14"/>
          <w:rFonts w:hint="eastAsia"/>
          <w:color w:val="auto"/>
          <w:sz w:val="40"/>
          <w:szCs w:val="44"/>
          <w:u w:val="none"/>
          <w:lang w:val="en-US" w:eastAsia="zh-CN"/>
        </w:rPr>
      </w:pPr>
      <w:bookmarkStart w:id="23" w:name="_Toc31101"/>
      <w:bookmarkStart w:id="24" w:name="_Toc8596"/>
      <w:bookmarkStart w:id="25" w:name="_Toc72766934"/>
      <w:r>
        <w:rPr>
          <w:rStyle w:val="14"/>
          <w:rFonts w:hint="eastAsia"/>
          <w:color w:val="auto"/>
          <w:sz w:val="40"/>
          <w:szCs w:val="44"/>
          <w:u w:val="none"/>
          <w:lang w:val="en-US" w:eastAsia="zh-CN"/>
        </w:rPr>
        <w:t>成绩录入</w:t>
      </w:r>
      <w:bookmarkEnd w:id="23"/>
      <w:bookmarkEnd w:id="24"/>
    </w:p>
    <w:p>
      <w:pPr>
        <w:pStyle w:val="4"/>
        <w:numPr>
          <w:ilvl w:val="2"/>
          <w:numId w:val="0"/>
        </w:numPr>
        <w:ind w:left="851" w:leftChars="0"/>
        <w:rPr>
          <w:color w:val="auto"/>
          <w:sz w:val="40"/>
          <w:szCs w:val="44"/>
        </w:rPr>
      </w:pPr>
      <w:bookmarkStart w:id="26" w:name="_Toc30890"/>
      <w:bookmarkStart w:id="27" w:name="_Toc18736"/>
      <w:r>
        <w:rPr>
          <w:rFonts w:hint="eastAsia"/>
          <w:color w:val="auto"/>
          <w:sz w:val="40"/>
          <w:szCs w:val="44"/>
        </w:rPr>
        <w:t>【成绩】——成绩录入【教师】</w:t>
      </w:r>
      <w:bookmarkEnd w:id="25"/>
      <w:bookmarkEnd w:id="26"/>
      <w:bookmarkEnd w:id="27"/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3422015" cy="1868170"/>
            <wp:effectExtent l="0" t="0" r="6985" b="1778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auto"/>
          <w:sz w:val="28"/>
          <w:szCs w:val="36"/>
        </w:rPr>
      </w:pPr>
      <w:r>
        <w:rPr>
          <w:rFonts w:hint="eastAsia"/>
          <w:color w:val="auto"/>
          <w:sz w:val="28"/>
          <w:szCs w:val="36"/>
        </w:rPr>
        <w:t>点开之后可以看到教师个人需要录入成绩的教学班，以及选中教学班的录入时间情况。</w:t>
      </w:r>
    </w:p>
    <w:p>
      <w:pPr>
        <w:bidi w:val="0"/>
        <w:rPr>
          <w:color w:val="auto"/>
          <w:sz w:val="28"/>
          <w:szCs w:val="36"/>
        </w:rPr>
      </w:pPr>
      <w:r>
        <w:rPr>
          <w:rFonts w:hint="eastAsia"/>
          <w:color w:val="auto"/>
          <w:sz w:val="28"/>
          <w:szCs w:val="36"/>
        </w:rPr>
        <w:t>选中一条“录入”状态或者“保存”状态的教学班（选中后该记录背景为灰色），点击“确定”。</w:t>
      </w:r>
    </w:p>
    <w:p>
      <w:pPr>
        <w:pStyle w:val="21"/>
        <w:rPr>
          <w:color w:val="auto"/>
          <w:sz w:val="36"/>
          <w:szCs w:val="36"/>
        </w:rPr>
      </w:pP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5488305" cy="2665730"/>
            <wp:effectExtent l="0" t="0" r="17145" b="12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bidi w:val="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进去之后就能看到这个教学班下面的学生。</w:t>
      </w:r>
    </w:p>
    <w:p>
      <w:pPr>
        <w:pStyle w:val="20"/>
        <w:bidi w:val="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然后按照实际情况录入成绩。</w:t>
      </w:r>
    </w:p>
    <w:p>
      <w:pPr>
        <w:pStyle w:val="20"/>
        <w:bidi w:val="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如果有需要切换比例的，可以点击左侧，展开成绩分项情况，进行调整成绩分项比例。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color w:val="auto"/>
          <w:sz w:val="28"/>
          <w:szCs w:val="36"/>
        </w:rPr>
      </w:pPr>
      <w:r>
        <w:rPr>
          <w:color w:val="auto"/>
          <w:sz w:val="28"/>
          <w:szCs w:val="36"/>
        </w:rPr>
        <w:drawing>
          <wp:inline distT="0" distB="0" distL="0" distR="0">
            <wp:extent cx="5443855" cy="2470150"/>
            <wp:effectExtent l="0" t="0" r="4445" b="635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color w:val="auto"/>
          <w:sz w:val="28"/>
          <w:szCs w:val="36"/>
        </w:rPr>
      </w:pPr>
      <w:r>
        <w:rPr>
          <w:color w:val="auto"/>
          <w:sz w:val="28"/>
          <w:szCs w:val="36"/>
        </w:rPr>
        <w:drawing>
          <wp:inline distT="0" distB="0" distL="0" distR="0">
            <wp:extent cx="5062220" cy="2923540"/>
            <wp:effectExtent l="0" t="0" r="5080" b="1016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auto"/>
          <w:sz w:val="28"/>
          <w:szCs w:val="36"/>
        </w:rPr>
      </w:pPr>
    </w:p>
    <w:p>
      <w:pPr>
        <w:pStyle w:val="20"/>
        <w:ind w:firstLine="48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注：成绩比例总和为100。</w:t>
      </w:r>
    </w:p>
    <w:p>
      <w:pPr>
        <w:pStyle w:val="20"/>
        <w:ind w:firstLine="48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全部成绩录入好之后 ，点击“提交”，成绩录入完成。</w:t>
      </w:r>
    </w:p>
    <w:p>
      <w:pPr>
        <w:pStyle w:val="20"/>
        <w:ind w:firstLine="48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或者可以通过</w:t>
      </w:r>
      <w:r>
        <w:rPr>
          <w:rFonts w:hint="eastAsia"/>
          <w:color w:val="auto"/>
          <w:sz w:val="36"/>
          <w:szCs w:val="36"/>
          <w:highlight w:val="yellow"/>
        </w:rPr>
        <w:t>在下载的成绩录入模板中录入成绩，进行成绩导入</w:t>
      </w:r>
      <w:r>
        <w:rPr>
          <w:rFonts w:hint="eastAsia"/>
          <w:color w:val="auto"/>
          <w:sz w:val="36"/>
          <w:szCs w:val="36"/>
        </w:rPr>
        <w:t>。</w:t>
      </w:r>
    </w:p>
    <w:p>
      <w:pPr>
        <w:pStyle w:val="20"/>
        <w:ind w:firstLine="48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  <w:highlight w:val="yellow"/>
        </w:rPr>
        <w:t>注：在下载的模板中录入成绩，不要修改除成绩以外的信息，不要做排序。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5249545" cy="2231390"/>
            <wp:effectExtent l="0" t="0" r="8255" b="1651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color w:val="auto"/>
          <w:sz w:val="28"/>
          <w:szCs w:val="36"/>
        </w:rPr>
      </w:pPr>
      <w:r>
        <w:rPr>
          <w:color w:val="auto"/>
          <w:sz w:val="28"/>
          <w:szCs w:val="36"/>
        </w:rPr>
        <w:drawing>
          <wp:inline distT="0" distB="0" distL="0" distR="0">
            <wp:extent cx="4844415" cy="2881630"/>
            <wp:effectExtent l="0" t="0" r="13335" b="1397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bidi w:val="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在模板中维护好成绩后，点击导入，然后保存提交。</w:t>
      </w:r>
    </w:p>
    <w:p>
      <w:pPr>
        <w:pStyle w:val="20"/>
        <w:bidi w:val="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成绩模板从系统里面导出后，请各位老师务必不要去改模板里面的内容，包括表头、序号、姓名、班级、学号等等，仅在表格内对应位置填入相应成绩即可。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/>
        <w:jc w:val="center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4961890" cy="694690"/>
            <wp:effectExtent l="0" t="0" r="10160" b="10160"/>
            <wp:docPr id="28" name="图片 8" descr="说明: C:\Users\1\AppData\Roaming\Tencent\Users\454637320\QQ\WinTemp\RichOle\8DSNX08@CD14LAKBEXV$EK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 descr="说明: C:\Users\1\AppData\Roaming\Tencent\Users\454637320\QQ\WinTemp\RichOle\8DSNX08@CD14LAKBEXV$EKX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bidi w:val="0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注：保存后，成绩还可以修改；提交后，成绩无法修改。</w:t>
      </w:r>
    </w:p>
    <w:p>
      <w:pPr>
        <w:pStyle w:val="3"/>
        <w:bidi w:val="0"/>
        <w:rPr>
          <w:rFonts w:hint="eastAsia"/>
          <w:color w:val="auto"/>
          <w:sz w:val="44"/>
          <w:szCs w:val="44"/>
          <w:lang w:val="en-US" w:eastAsia="zh-CN"/>
        </w:rPr>
      </w:pPr>
      <w:r>
        <w:rPr>
          <w:rFonts w:hint="eastAsia"/>
          <w:color w:val="auto"/>
          <w:sz w:val="44"/>
          <w:szCs w:val="44"/>
          <w:lang w:val="en-US" w:eastAsia="zh-CN"/>
        </w:rPr>
        <w:t>成绩修改【教师】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114300" distR="114300">
            <wp:extent cx="5811520" cy="2349500"/>
            <wp:effectExtent l="0" t="0" r="17780" b="1270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在已开放修改学年学期下，找到需要修改成绩的教学班，点击“申请”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114300" distR="114300">
            <wp:extent cx="6119495" cy="2146935"/>
            <wp:effectExtent l="0" t="0" r="14605" b="5715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jc w:val="both"/>
        <w:rPr>
          <w:color w:val="auto"/>
          <w:sz w:val="36"/>
          <w:szCs w:val="36"/>
        </w:rPr>
      </w:pP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114300" distR="114300">
            <wp:extent cx="6068695" cy="2710180"/>
            <wp:effectExtent l="0" t="0" r="8255" b="13970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成绩修改按照原来的比例进行修改，然后保存提交，已经进行修改过的成绩，会有红底标识。</w:t>
      </w:r>
    </w:p>
    <w:p>
      <w:pPr>
        <w:pStyle w:val="21"/>
        <w:rPr>
          <w:color w:val="auto"/>
          <w:sz w:val="36"/>
          <w:szCs w:val="36"/>
        </w:rPr>
      </w:pP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114300" distR="114300">
            <wp:extent cx="6043295" cy="2169795"/>
            <wp:effectExtent l="0" t="0" r="14605" b="1905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提交后，可以看到审核流程。</w:t>
      </w:r>
    </w:p>
    <w:p>
      <w:pPr>
        <w:pStyle w:val="21"/>
        <w:rPr>
          <w:rFonts w:hint="default"/>
          <w:color w:val="auto"/>
          <w:sz w:val="36"/>
          <w:szCs w:val="36"/>
          <w:lang w:val="en-US" w:eastAsia="zh-CN"/>
        </w:rPr>
      </w:pPr>
    </w:p>
    <w:p>
      <w:pPr>
        <w:pStyle w:val="21"/>
        <w:rPr>
          <w:color w:val="auto"/>
          <w:sz w:val="36"/>
          <w:szCs w:val="36"/>
        </w:rPr>
      </w:pPr>
    </w:p>
    <w:p>
      <w:pPr>
        <w:pStyle w:val="3"/>
        <w:bidi w:val="0"/>
        <w:rPr>
          <w:rStyle w:val="14"/>
          <w:rFonts w:ascii="Calibri" w:hAnsi="Calibri" w:eastAsia="宋体" w:cs="Times New Roman"/>
          <w:b/>
          <w:bCs/>
          <w:color w:val="auto"/>
          <w:kern w:val="2"/>
          <w:sz w:val="44"/>
          <w:szCs w:val="72"/>
          <w:lang w:val="en-US" w:eastAsia="zh-CN" w:bidi="ar-SA"/>
        </w:rPr>
      </w:pPr>
      <w:bookmarkStart w:id="28" w:name="_Toc882"/>
      <w:bookmarkStart w:id="29" w:name="_Toc13440"/>
      <w:r>
        <w:rPr>
          <w:rStyle w:val="14"/>
          <w:rFonts w:hint="eastAsia" w:ascii="Calibri" w:hAnsi="Calibri" w:eastAsia="宋体" w:cs="Times New Roman"/>
          <w:b/>
          <w:bCs/>
          <w:color w:val="auto"/>
          <w:kern w:val="2"/>
          <w:sz w:val="44"/>
          <w:szCs w:val="72"/>
          <w:lang w:val="en-US" w:eastAsia="zh-CN" w:bidi="ar-SA"/>
        </w:rPr>
        <w:t>信息查询</w:t>
      </w:r>
      <w:bookmarkEnd w:id="28"/>
      <w:bookmarkEnd w:id="29"/>
    </w:p>
    <w:p>
      <w:pPr>
        <w:rPr>
          <w:color w:val="auto"/>
          <w:sz w:val="28"/>
          <w:szCs w:val="36"/>
        </w:rPr>
      </w:pP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3911600" cy="1200150"/>
            <wp:effectExtent l="0" t="0" r="1270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drawing>
          <wp:inline distT="0" distB="0" distL="0" distR="0">
            <wp:extent cx="1504950" cy="2806700"/>
            <wp:effectExtent l="0" t="0" r="0" b="1270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bidi w:val="0"/>
        <w:rPr>
          <w:rFonts w:hint="eastAsia"/>
          <w:color w:val="auto"/>
          <w:sz w:val="36"/>
          <w:szCs w:val="36"/>
          <w:lang w:val="en-US" w:eastAsia="zh-CN"/>
        </w:rPr>
      </w:pPr>
      <w:r>
        <w:rPr>
          <w:rFonts w:hint="eastAsia"/>
          <w:color w:val="auto"/>
          <w:sz w:val="36"/>
          <w:szCs w:val="36"/>
          <w:lang w:val="en-US" w:eastAsia="zh-CN"/>
        </w:rPr>
        <w:t>个人信息查询、个人课表查询、学生名单查询、学生点名册查询、教学班成绩查询等。</w:t>
      </w:r>
    </w:p>
    <w:p>
      <w:pPr>
        <w:pStyle w:val="20"/>
        <w:ind w:firstLine="1346" w:firstLineChars="374"/>
        <w:jc w:val="both"/>
        <w:rPr>
          <w:rFonts w:hint="eastAsia"/>
          <w:color w:val="auto"/>
          <w:sz w:val="36"/>
          <w:szCs w:val="36"/>
          <w:lang w:val="en-US" w:eastAsia="zh-CN"/>
        </w:rPr>
      </w:pPr>
    </w:p>
    <w:p>
      <w:pPr>
        <w:pStyle w:val="20"/>
        <w:ind w:firstLine="1346" w:firstLineChars="374"/>
        <w:jc w:val="both"/>
        <w:rPr>
          <w:rFonts w:hint="eastAsia"/>
          <w:color w:val="auto"/>
          <w:sz w:val="36"/>
          <w:szCs w:val="36"/>
          <w:lang w:val="en-US" w:eastAsia="zh-CN"/>
        </w:rPr>
      </w:pPr>
    </w:p>
    <w:p>
      <w:pPr>
        <w:pStyle w:val="20"/>
        <w:ind w:firstLine="1346" w:firstLineChars="374"/>
        <w:jc w:val="both"/>
        <w:rPr>
          <w:rFonts w:hint="eastAsia"/>
          <w:color w:val="auto"/>
          <w:sz w:val="36"/>
          <w:szCs w:val="36"/>
          <w:lang w:val="en-US" w:eastAsia="zh-CN"/>
        </w:rPr>
      </w:pPr>
    </w:p>
    <w:p>
      <w:pPr>
        <w:pStyle w:val="20"/>
        <w:numPr>
          <w:ilvl w:val="0"/>
          <w:numId w:val="0"/>
        </w:numPr>
        <w:ind w:firstLine="420" w:firstLineChars="0"/>
        <w:jc w:val="both"/>
        <w:rPr>
          <w:color w:val="auto"/>
          <w:sz w:val="36"/>
          <w:szCs w:val="36"/>
        </w:rPr>
      </w:pPr>
    </w:p>
    <w:p>
      <w:pPr>
        <w:pStyle w:val="20"/>
        <w:numPr>
          <w:ilvl w:val="0"/>
          <w:numId w:val="0"/>
        </w:numPr>
        <w:ind w:firstLine="420" w:firstLineChars="0"/>
        <w:jc w:val="both"/>
        <w:rPr>
          <w:color w:val="auto"/>
          <w:sz w:val="36"/>
          <w:szCs w:val="36"/>
        </w:rPr>
      </w:pPr>
    </w:p>
    <w:p>
      <w:pPr>
        <w:pStyle w:val="20"/>
        <w:numPr>
          <w:ilvl w:val="0"/>
          <w:numId w:val="0"/>
        </w:numPr>
        <w:ind w:firstLine="420" w:firstLineChars="0"/>
        <w:jc w:val="both"/>
        <w:rPr>
          <w:color w:val="auto"/>
          <w:sz w:val="36"/>
          <w:szCs w:val="36"/>
        </w:rPr>
      </w:pPr>
    </w:p>
    <w:p>
      <w:pPr>
        <w:pStyle w:val="20"/>
        <w:numPr>
          <w:ilvl w:val="0"/>
          <w:numId w:val="0"/>
        </w:numPr>
        <w:ind w:firstLine="420" w:firstLineChars="0"/>
        <w:jc w:val="both"/>
        <w:rPr>
          <w:color w:val="auto"/>
          <w:sz w:val="36"/>
          <w:szCs w:val="36"/>
        </w:rPr>
      </w:pPr>
    </w:p>
    <w:p>
      <w:pPr>
        <w:pStyle w:val="20"/>
        <w:numPr>
          <w:ilvl w:val="0"/>
          <w:numId w:val="0"/>
        </w:numPr>
        <w:ind w:firstLine="420" w:firstLineChars="0"/>
        <w:jc w:val="both"/>
        <w:rPr>
          <w:color w:val="auto"/>
          <w:sz w:val="36"/>
          <w:szCs w:val="36"/>
        </w:rPr>
      </w:pPr>
    </w:p>
    <w:p>
      <w:pPr>
        <w:pStyle w:val="20"/>
        <w:numPr>
          <w:ilvl w:val="0"/>
          <w:numId w:val="0"/>
        </w:numPr>
        <w:ind w:firstLine="420" w:firstLineChars="0"/>
        <w:jc w:val="both"/>
        <w:rPr>
          <w:color w:val="auto"/>
          <w:sz w:val="36"/>
          <w:szCs w:val="36"/>
        </w:rPr>
      </w:pPr>
    </w:p>
    <w:p>
      <w:pPr>
        <w:pStyle w:val="20"/>
        <w:numPr>
          <w:ilvl w:val="0"/>
          <w:numId w:val="0"/>
        </w:numPr>
        <w:ind w:firstLine="420" w:firstLineChars="0"/>
        <w:jc w:val="both"/>
        <w:rPr>
          <w:color w:val="auto"/>
          <w:sz w:val="36"/>
          <w:szCs w:val="36"/>
        </w:rPr>
      </w:pPr>
    </w:p>
    <w:p>
      <w:pPr>
        <w:pStyle w:val="20"/>
        <w:numPr>
          <w:ilvl w:val="0"/>
          <w:numId w:val="0"/>
        </w:numPr>
        <w:ind w:firstLine="420" w:firstLineChars="0"/>
        <w:jc w:val="both"/>
        <w:rPr>
          <w:color w:val="auto"/>
          <w:sz w:val="36"/>
          <w:szCs w:val="36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/>
          <w:color w:val="auto"/>
          <w:sz w:val="36"/>
          <w:szCs w:val="36"/>
          <w:lang w:val="en-US" w:eastAsia="zh-CN"/>
        </w:rPr>
      </w:pPr>
    </w:p>
    <w:sectPr>
      <w:footerReference r:id="rId5" w:type="default"/>
      <w:pgSz w:w="11906" w:h="16838"/>
      <w:pgMar w:top="1134" w:right="1134" w:bottom="1134" w:left="1134" w:header="851" w:footer="17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left="420"/>
      </w:pPr>
      <w:r>
        <w:separator/>
      </w:r>
    </w:p>
  </w:endnote>
  <w:endnote w:type="continuationSeparator" w:id="1">
    <w:p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13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13</w:t>
    </w:r>
    <w:r>
      <w:rPr>
        <w:b/>
        <w:bCs/>
        <w:sz w:val="24"/>
        <w:szCs w:val="24"/>
      </w:rPr>
      <w:fldChar w:fldCharType="end"/>
    </w:r>
  </w:p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left="420"/>
      </w:pPr>
      <w:r>
        <w:separator/>
      </w:r>
    </w:p>
  </w:footnote>
  <w:footnote w:type="continuationSeparator" w:id="1">
    <w:p>
      <w:pPr>
        <w:ind w:left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C34C13"/>
    <w:multiLevelType w:val="multilevel"/>
    <w:tmpl w:val="56C34C13"/>
    <w:lvl w:ilvl="0" w:tentative="0">
      <w:start w:val="1"/>
      <w:numFmt w:val="decimal"/>
      <w:pStyle w:val="2"/>
      <w:lvlText w:val="第%1章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1984" w:hanging="7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Q5ZjI1M2RlN2M1YzI5MDkzM2Q2MGYyNzVlNDFlNTYifQ=="/>
  </w:docVars>
  <w:rsids>
    <w:rsidRoot w:val="00B904F2"/>
    <w:rsid w:val="00037C96"/>
    <w:rsid w:val="00080872"/>
    <w:rsid w:val="000D5F9D"/>
    <w:rsid w:val="000D64CB"/>
    <w:rsid w:val="000E7D69"/>
    <w:rsid w:val="00100D27"/>
    <w:rsid w:val="00110F6E"/>
    <w:rsid w:val="001219C5"/>
    <w:rsid w:val="001764B4"/>
    <w:rsid w:val="00183D5B"/>
    <w:rsid w:val="001A3A4D"/>
    <w:rsid w:val="001C4714"/>
    <w:rsid w:val="001D49AE"/>
    <w:rsid w:val="001E5CDA"/>
    <w:rsid w:val="001E6DE5"/>
    <w:rsid w:val="00213B0E"/>
    <w:rsid w:val="0024799D"/>
    <w:rsid w:val="002540BC"/>
    <w:rsid w:val="00255058"/>
    <w:rsid w:val="002646AB"/>
    <w:rsid w:val="00430CAB"/>
    <w:rsid w:val="00437BFC"/>
    <w:rsid w:val="0046046A"/>
    <w:rsid w:val="004C1904"/>
    <w:rsid w:val="004E0F67"/>
    <w:rsid w:val="004F2627"/>
    <w:rsid w:val="00544E04"/>
    <w:rsid w:val="0055029B"/>
    <w:rsid w:val="00550CBE"/>
    <w:rsid w:val="005A499B"/>
    <w:rsid w:val="005C4DF5"/>
    <w:rsid w:val="00601894"/>
    <w:rsid w:val="00601BB0"/>
    <w:rsid w:val="00641E5E"/>
    <w:rsid w:val="00644310"/>
    <w:rsid w:val="00653CA3"/>
    <w:rsid w:val="00660062"/>
    <w:rsid w:val="00675713"/>
    <w:rsid w:val="00681E29"/>
    <w:rsid w:val="00690F30"/>
    <w:rsid w:val="006A3502"/>
    <w:rsid w:val="006A6823"/>
    <w:rsid w:val="006A7C4E"/>
    <w:rsid w:val="006B112C"/>
    <w:rsid w:val="006E0F95"/>
    <w:rsid w:val="006F255F"/>
    <w:rsid w:val="00756D04"/>
    <w:rsid w:val="00794BBC"/>
    <w:rsid w:val="00795A36"/>
    <w:rsid w:val="00797637"/>
    <w:rsid w:val="007E7A9C"/>
    <w:rsid w:val="00803CAB"/>
    <w:rsid w:val="00815261"/>
    <w:rsid w:val="00842C8D"/>
    <w:rsid w:val="00887828"/>
    <w:rsid w:val="008E3539"/>
    <w:rsid w:val="008F7D86"/>
    <w:rsid w:val="00901E2B"/>
    <w:rsid w:val="00912098"/>
    <w:rsid w:val="00913726"/>
    <w:rsid w:val="00922950"/>
    <w:rsid w:val="00992AC7"/>
    <w:rsid w:val="00AA0755"/>
    <w:rsid w:val="00AD5048"/>
    <w:rsid w:val="00AE75C2"/>
    <w:rsid w:val="00B32A42"/>
    <w:rsid w:val="00B56BE6"/>
    <w:rsid w:val="00B904F2"/>
    <w:rsid w:val="00BB04B0"/>
    <w:rsid w:val="00C1439A"/>
    <w:rsid w:val="00C16E3A"/>
    <w:rsid w:val="00C6681D"/>
    <w:rsid w:val="00C77772"/>
    <w:rsid w:val="00D0480C"/>
    <w:rsid w:val="00D15D42"/>
    <w:rsid w:val="00D514CC"/>
    <w:rsid w:val="00D52497"/>
    <w:rsid w:val="00D72793"/>
    <w:rsid w:val="00D72841"/>
    <w:rsid w:val="00D867D0"/>
    <w:rsid w:val="00D939B0"/>
    <w:rsid w:val="00DA0601"/>
    <w:rsid w:val="00DF0F9E"/>
    <w:rsid w:val="00DF609A"/>
    <w:rsid w:val="00E449A9"/>
    <w:rsid w:val="00E467A2"/>
    <w:rsid w:val="00E71A1D"/>
    <w:rsid w:val="00EA33E9"/>
    <w:rsid w:val="00EB5919"/>
    <w:rsid w:val="00EC29A1"/>
    <w:rsid w:val="00F9779F"/>
    <w:rsid w:val="03EF1DA4"/>
    <w:rsid w:val="07DA2800"/>
    <w:rsid w:val="08315277"/>
    <w:rsid w:val="08476BDE"/>
    <w:rsid w:val="09114C07"/>
    <w:rsid w:val="09E43861"/>
    <w:rsid w:val="0C7A4A7B"/>
    <w:rsid w:val="0D1944B4"/>
    <w:rsid w:val="0DA43348"/>
    <w:rsid w:val="0FBB60CA"/>
    <w:rsid w:val="0FF02564"/>
    <w:rsid w:val="10686057"/>
    <w:rsid w:val="10AC26E0"/>
    <w:rsid w:val="11FC31B7"/>
    <w:rsid w:val="12354225"/>
    <w:rsid w:val="13491142"/>
    <w:rsid w:val="13A7625D"/>
    <w:rsid w:val="14BC6A4C"/>
    <w:rsid w:val="173E4BC9"/>
    <w:rsid w:val="18672126"/>
    <w:rsid w:val="190B23D3"/>
    <w:rsid w:val="1B1672B4"/>
    <w:rsid w:val="1B910E3B"/>
    <w:rsid w:val="1C6C1E81"/>
    <w:rsid w:val="1C90226F"/>
    <w:rsid w:val="1F491308"/>
    <w:rsid w:val="1FDB3EDD"/>
    <w:rsid w:val="218D482A"/>
    <w:rsid w:val="230272CE"/>
    <w:rsid w:val="247944E1"/>
    <w:rsid w:val="26BF4EC4"/>
    <w:rsid w:val="27A33E9E"/>
    <w:rsid w:val="29583142"/>
    <w:rsid w:val="2A934A98"/>
    <w:rsid w:val="2AB57518"/>
    <w:rsid w:val="2ABA7DE2"/>
    <w:rsid w:val="2AD45626"/>
    <w:rsid w:val="2B5821B3"/>
    <w:rsid w:val="2B6B61F6"/>
    <w:rsid w:val="2C430211"/>
    <w:rsid w:val="2C8E61F8"/>
    <w:rsid w:val="2EE1630E"/>
    <w:rsid w:val="2F961D80"/>
    <w:rsid w:val="30B34612"/>
    <w:rsid w:val="357C7D42"/>
    <w:rsid w:val="37F70A9A"/>
    <w:rsid w:val="38826E4C"/>
    <w:rsid w:val="38C25726"/>
    <w:rsid w:val="394A5661"/>
    <w:rsid w:val="399237FA"/>
    <w:rsid w:val="39E95B0C"/>
    <w:rsid w:val="3B207A2C"/>
    <w:rsid w:val="3C0F6F95"/>
    <w:rsid w:val="3E54084B"/>
    <w:rsid w:val="3E614C3B"/>
    <w:rsid w:val="40BF7D3A"/>
    <w:rsid w:val="41874282"/>
    <w:rsid w:val="41F05F8E"/>
    <w:rsid w:val="45335727"/>
    <w:rsid w:val="45FA01A8"/>
    <w:rsid w:val="46110FBD"/>
    <w:rsid w:val="47C952C6"/>
    <w:rsid w:val="49396806"/>
    <w:rsid w:val="49505F13"/>
    <w:rsid w:val="4D0E5B3B"/>
    <w:rsid w:val="4D441948"/>
    <w:rsid w:val="4D7666F4"/>
    <w:rsid w:val="4E337CD0"/>
    <w:rsid w:val="4F2B5D91"/>
    <w:rsid w:val="501C20AC"/>
    <w:rsid w:val="502A26AB"/>
    <w:rsid w:val="51DD1705"/>
    <w:rsid w:val="5240057A"/>
    <w:rsid w:val="53A82DEF"/>
    <w:rsid w:val="54A10D53"/>
    <w:rsid w:val="55954B4B"/>
    <w:rsid w:val="55C12640"/>
    <w:rsid w:val="56005078"/>
    <w:rsid w:val="56421242"/>
    <w:rsid w:val="5645319D"/>
    <w:rsid w:val="586850F1"/>
    <w:rsid w:val="58FA7BE4"/>
    <w:rsid w:val="590C6A9C"/>
    <w:rsid w:val="59375AAD"/>
    <w:rsid w:val="594E3C97"/>
    <w:rsid w:val="5A886AB2"/>
    <w:rsid w:val="5AAA43A0"/>
    <w:rsid w:val="5C9A49D9"/>
    <w:rsid w:val="5E2658E7"/>
    <w:rsid w:val="605C4A19"/>
    <w:rsid w:val="607D76B2"/>
    <w:rsid w:val="61C67121"/>
    <w:rsid w:val="626D71E6"/>
    <w:rsid w:val="62F80E3D"/>
    <w:rsid w:val="63573E2A"/>
    <w:rsid w:val="63595B90"/>
    <w:rsid w:val="6393503B"/>
    <w:rsid w:val="65433173"/>
    <w:rsid w:val="67B00164"/>
    <w:rsid w:val="67CF04D5"/>
    <w:rsid w:val="689B6EA3"/>
    <w:rsid w:val="68C12DF8"/>
    <w:rsid w:val="6CB45F05"/>
    <w:rsid w:val="6DC219F7"/>
    <w:rsid w:val="6E697904"/>
    <w:rsid w:val="7279614B"/>
    <w:rsid w:val="73092050"/>
    <w:rsid w:val="74D25198"/>
    <w:rsid w:val="75E45C96"/>
    <w:rsid w:val="764B3280"/>
    <w:rsid w:val="76D15AD8"/>
    <w:rsid w:val="76D23FA0"/>
    <w:rsid w:val="77B21425"/>
    <w:rsid w:val="77C70CF4"/>
    <w:rsid w:val="77F6604F"/>
    <w:rsid w:val="78437C15"/>
    <w:rsid w:val="79F96266"/>
    <w:rsid w:val="79FA4F05"/>
    <w:rsid w:val="7A406C65"/>
    <w:rsid w:val="7BDA144E"/>
    <w:rsid w:val="7EED01E8"/>
    <w:rsid w:val="7F34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420" w:leftChars="200"/>
      <w:jc w:val="both"/>
    </w:pPr>
    <w:rPr>
      <w:rFonts w:ascii="Calibri" w:hAnsi="Calibri" w:eastAsia="宋体" w:cs="Times New Roman"/>
      <w:color w:val="0070C0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numPr>
        <w:ilvl w:val="0"/>
        <w:numId w:val="1"/>
      </w:numPr>
      <w:spacing w:line="240" w:lineRule="auto"/>
      <w:jc w:val="center"/>
      <w:outlineLvl w:val="0"/>
    </w:pPr>
    <w:rPr>
      <w:b/>
      <w:bCs/>
      <w:color w:val="4472C4" w:themeColor="accent1"/>
      <w:kern w:val="44"/>
      <w:sz w:val="28"/>
      <w:szCs w:val="44"/>
      <w14:textFill>
        <w14:solidFill>
          <w14:schemeClr w14:val="accent1"/>
        </w14:solidFill>
      </w14:textFill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numPr>
        <w:ilvl w:val="1"/>
        <w:numId w:val="1"/>
      </w:numPr>
      <w:spacing w:line="360" w:lineRule="auto"/>
      <w:jc w:val="left"/>
      <w:outlineLvl w:val="1"/>
    </w:pPr>
    <w:rPr>
      <w:rFonts w:ascii="Cambria" w:hAnsi="Cambria"/>
      <w:b/>
      <w:bCs/>
      <w:color w:val="0070C0"/>
      <w:sz w:val="32"/>
      <w:szCs w:val="32"/>
    </w:rPr>
  </w:style>
  <w:style w:type="paragraph" w:styleId="4">
    <w:name w:val="heading 3"/>
    <w:basedOn w:val="3"/>
    <w:next w:val="5"/>
    <w:link w:val="24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ind w:left="1134"/>
      <w:jc w:val="left"/>
      <w:outlineLvl w:val="2"/>
    </w:pPr>
    <w:rPr>
      <w:sz w:val="28"/>
    </w:rPr>
  </w:style>
  <w:style w:type="paragraph" w:styleId="5">
    <w:name w:val="heading 4"/>
    <w:basedOn w:val="1"/>
    <w:next w:val="1"/>
    <w:link w:val="27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等线 Light" w:hAnsi="等线 Light" w:eastAsia="等线 Light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Title"/>
    <w:basedOn w:val="1"/>
    <w:next w:val="1"/>
    <w:link w:val="19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4">
    <w:name w:val="Hyperlink"/>
    <w:qFormat/>
    <w:uiPriority w:val="99"/>
    <w:rPr>
      <w:color w:val="0000FF"/>
      <w:u w:val="single"/>
    </w:rPr>
  </w:style>
  <w:style w:type="character" w:customStyle="1" w:styleId="15">
    <w:name w:val="页眉 字符"/>
    <w:link w:val="8"/>
    <w:qFormat/>
    <w:uiPriority w:val="0"/>
    <w:rPr>
      <w:kern w:val="2"/>
      <w:sz w:val="18"/>
      <w:szCs w:val="18"/>
    </w:rPr>
  </w:style>
  <w:style w:type="character" w:customStyle="1" w:styleId="16">
    <w:name w:val="页脚 字符"/>
    <w:link w:val="7"/>
    <w:qFormat/>
    <w:uiPriority w:val="99"/>
    <w:rPr>
      <w:kern w:val="2"/>
      <w:sz w:val="18"/>
      <w:szCs w:val="18"/>
    </w:rPr>
  </w:style>
  <w:style w:type="character" w:customStyle="1" w:styleId="17">
    <w:name w:val="标题 1 字符"/>
    <w:link w:val="2"/>
    <w:qFormat/>
    <w:uiPriority w:val="0"/>
    <w:rPr>
      <w:rFonts w:eastAsia="宋体"/>
      <w:b/>
      <w:bCs/>
      <w:color w:val="4472C4" w:themeColor="accent1"/>
      <w:kern w:val="44"/>
      <w:sz w:val="28"/>
      <w:szCs w:val="44"/>
      <w14:textFill>
        <w14:solidFill>
          <w14:schemeClr w14:val="accent1"/>
        </w14:solidFill>
      </w14:textFill>
    </w:rPr>
  </w:style>
  <w:style w:type="character" w:customStyle="1" w:styleId="18">
    <w:name w:val="标题 2 字符"/>
    <w:link w:val="3"/>
    <w:qFormat/>
    <w:uiPriority w:val="0"/>
    <w:rPr>
      <w:rFonts w:ascii="Cambria" w:hAnsi="Cambria" w:eastAsia="宋体" w:cs="Times New Roman"/>
      <w:b/>
      <w:bCs/>
      <w:color w:val="0070C0"/>
      <w:kern w:val="2"/>
      <w:sz w:val="32"/>
      <w:szCs w:val="32"/>
    </w:rPr>
  </w:style>
  <w:style w:type="character" w:customStyle="1" w:styleId="19">
    <w:name w:val="标题 字符"/>
    <w:link w:val="11"/>
    <w:qFormat/>
    <w:uiPriority w:val="0"/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20">
    <w:name w:val="文章正文"/>
    <w:basedOn w:val="1"/>
    <w:qFormat/>
    <w:uiPriority w:val="0"/>
    <w:pPr>
      <w:spacing w:line="360" w:lineRule="auto"/>
      <w:ind w:firstLine="200" w:firstLineChars="200"/>
    </w:pPr>
    <w:rPr>
      <w:sz w:val="24"/>
    </w:rPr>
  </w:style>
  <w:style w:type="paragraph" w:customStyle="1" w:styleId="21">
    <w:name w:val="图片"/>
    <w:basedOn w:val="1"/>
    <w:qFormat/>
    <w:uiPriority w:val="0"/>
    <w:pPr>
      <w:spacing w:line="360" w:lineRule="auto"/>
      <w:jc w:val="center"/>
    </w:pPr>
    <w:rPr>
      <w:sz w:val="24"/>
    </w:rPr>
  </w:style>
  <w:style w:type="paragraph" w:customStyle="1" w:styleId="22">
    <w:name w:val="目录 11"/>
    <w:basedOn w:val="1"/>
    <w:next w:val="1"/>
    <w:qFormat/>
    <w:uiPriority w:val="39"/>
  </w:style>
  <w:style w:type="paragraph" w:customStyle="1" w:styleId="23">
    <w:name w:val="目录 21"/>
    <w:basedOn w:val="1"/>
    <w:next w:val="1"/>
    <w:qFormat/>
    <w:uiPriority w:val="39"/>
    <w:pPr>
      <w:ind w:left="420" w:leftChars="200"/>
    </w:pPr>
  </w:style>
  <w:style w:type="character" w:customStyle="1" w:styleId="24">
    <w:name w:val="标题 3 字符"/>
    <w:link w:val="4"/>
    <w:qFormat/>
    <w:uiPriority w:val="0"/>
    <w:rPr>
      <w:rFonts w:eastAsia="宋体"/>
      <w:b/>
      <w:bCs/>
      <w:color w:val="0070C0"/>
      <w:kern w:val="2"/>
      <w:sz w:val="28"/>
      <w:szCs w:val="32"/>
    </w:rPr>
  </w:style>
  <w:style w:type="paragraph" w:customStyle="1" w:styleId="25">
    <w:name w:val="列出段落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26">
    <w:name w:val="目录 31"/>
    <w:basedOn w:val="1"/>
    <w:next w:val="1"/>
    <w:qFormat/>
    <w:uiPriority w:val="39"/>
    <w:pPr>
      <w:ind w:left="840" w:leftChars="400"/>
    </w:pPr>
  </w:style>
  <w:style w:type="character" w:customStyle="1" w:styleId="27">
    <w:name w:val="标题 4 字符"/>
    <w:link w:val="5"/>
    <w:qFormat/>
    <w:uiPriority w:val="0"/>
    <w:rPr>
      <w:rFonts w:ascii="等线 Light" w:hAnsi="等线 Light" w:eastAsia="等线 Light" w:cs="Times New Roman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numbering" Target="numbering.xml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34F93-A884-4C47-94B2-AEDA4EF944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1079</Words>
  <Characters>1097</Characters>
  <Lines>26</Lines>
  <Paragraphs>7</Paragraphs>
  <TotalTime>1</TotalTime>
  <ScaleCrop>false</ScaleCrop>
  <LinksUpToDate>false</LinksUpToDate>
  <CharactersWithSpaces>1098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2021-05-24T09:17:00Z</dcterms:created>
  <dc:creator>User</dc:creator>
  <cp:lastModifiedBy>毛楷仁</cp:lastModifiedBy>
  <dcterms:modified xsi:type="dcterms:W3CDTF">2023-09-07T08:16:02Z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EB567625460945BA80D88BC163AAA9D5_12</vt:lpwstr>
  </property>
</Properties>
</file>